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F01" w:rsidRDefault="002A4F01"/>
    <w:p w:rsidR="00C95F55" w:rsidRDefault="00C95F55"/>
    <w:p w:rsidR="00597EE5" w:rsidRDefault="00597EE5">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597EE5" w:rsidRPr="003311D4" w:rsidRDefault="00496608" w:rsidP="00597EE5">
      <w:pPr>
        <w:rPr>
          <w:b/>
          <w:i/>
          <w:sz w:val="32"/>
          <w:szCs w:val="32"/>
          <w:u w:val="single"/>
        </w:rPr>
      </w:pPr>
      <w:r>
        <w:rPr>
          <w:b/>
          <w:i/>
          <w:sz w:val="32"/>
          <w:szCs w:val="32"/>
          <w:u w:val="single"/>
        </w:rPr>
        <w:t>Widerrufsbelehrung</w:t>
      </w:r>
    </w:p>
    <w:p w:rsidR="00597EE5" w:rsidRDefault="00597EE5" w:rsidP="00597EE5">
      <w:pPr>
        <w:rPr>
          <w:b/>
          <w:i/>
          <w:sz w:val="44"/>
          <w:szCs w:val="44"/>
        </w:rPr>
      </w:pPr>
    </w:p>
    <w:p w:rsidR="00597EE5" w:rsidRDefault="00496608" w:rsidP="00597EE5">
      <w:pPr>
        <w:rPr>
          <w:sz w:val="16"/>
          <w:szCs w:val="16"/>
        </w:rPr>
      </w:pPr>
      <w:r>
        <w:rPr>
          <w:sz w:val="16"/>
          <w:szCs w:val="16"/>
        </w:rPr>
        <w:t>(nur bei Auftragserteilung außerhalb der Geschäftsräume des o.g. Sachverständigen)</w:t>
      </w:r>
    </w:p>
    <w:p w:rsidR="00496608" w:rsidRDefault="00496608" w:rsidP="00597EE5">
      <w:pPr>
        <w:rPr>
          <w:sz w:val="16"/>
          <w:szCs w:val="16"/>
        </w:rPr>
      </w:pPr>
    </w:p>
    <w:p w:rsidR="00496608" w:rsidRDefault="00496608" w:rsidP="00597EE5">
      <w:r>
        <w:t xml:space="preserve">Wird der Vertrag außerhalb der Geschäftsräume des oben genannten Sachverständigenbüros geschlossen, haben Kunden, die Verbraucher sind, ein 14-tägiges Widerrufsrecht. </w:t>
      </w:r>
    </w:p>
    <w:p w:rsidR="00496608" w:rsidRDefault="00496608" w:rsidP="00597EE5"/>
    <w:p w:rsidR="00496608" w:rsidRDefault="00496608" w:rsidP="00597EE5">
      <w:r>
        <w:t>Über die Bedingungen, Fristen und das Verfahren für die Ausübung des Widerrufs, ist der Kunde, vor Erteilung des Auftrags separat informiert worden.</w:t>
      </w:r>
    </w:p>
    <w:p w:rsidR="00496608" w:rsidRDefault="00496608" w:rsidP="00597EE5"/>
    <w:p w:rsidR="00496608" w:rsidRDefault="00496608" w:rsidP="00597EE5">
      <w:sdt>
        <w:sdtPr>
          <w:id w:val="7944841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Ich bestätige, dass ich die Widerrufsbelehrung und das Widerrufsformular erhalten habe.</w:t>
      </w:r>
    </w:p>
    <w:p w:rsidR="00496608" w:rsidRDefault="00496608" w:rsidP="00597EE5"/>
    <w:p w:rsidR="00496608" w:rsidRDefault="00496608" w:rsidP="00496608">
      <w:r w:rsidRPr="00496608">
        <w:rPr>
          <w:b/>
        </w:rPr>
        <w:t xml:space="preserve"> Erklärung des Kunden zur Ausführung der beauftragten Arbeiten vor Ablauf der      Widerrufsfrist</w:t>
      </w:r>
      <w:r w:rsidRPr="00496608">
        <w:rPr>
          <w:b/>
        </w:rPr>
        <w:t>.</w:t>
      </w:r>
    </w:p>
    <w:p w:rsidR="00496608" w:rsidRDefault="00496608" w:rsidP="00496608">
      <w:sdt>
        <w:sdtPr>
          <w:id w:val="-19197796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 Kenntnis der Widerrufsbelehrung fordere ich das o.g. Sachverständigenbüro auf, mit der Gutachtenerstellung bereits vor Ablauf der Widerrufsfrist zu beginnen.</w:t>
      </w:r>
    </w:p>
    <w:p w:rsidR="00496608" w:rsidRDefault="00496608" w:rsidP="00496608">
      <w:r>
        <w:t>Mir ist bewusst, dass ich bei vollständiger Vertragserfüllung durch den Sachverständigen mein Widerrufsrecht verliere. Mir ist außerdem bewusst, dass ich für den Fall, dass vor vollständiger Vertragserfüllung den Vertrag widerrufe, für die bis zum Widerruf erbrachten Leistungen einen Wertersatz zu leisten habe.</w:t>
      </w:r>
    </w:p>
    <w:p w:rsidR="00496608" w:rsidRDefault="00496608" w:rsidP="00496608"/>
    <w:p w:rsidR="00496608" w:rsidRPr="00496608" w:rsidRDefault="00496608" w:rsidP="00496608">
      <w:pPr>
        <w:pStyle w:val="StandardWeb"/>
        <w:rPr>
          <w:rFonts w:ascii="Arial" w:hAnsi="Arial"/>
          <w:b/>
          <w:sz w:val="22"/>
          <w:szCs w:val="20"/>
          <w:lang w:eastAsia="de-DE"/>
        </w:rPr>
      </w:pPr>
      <w:r w:rsidRPr="00496608">
        <w:rPr>
          <w:rFonts w:ascii="Arial" w:hAnsi="Arial"/>
          <w:b/>
          <w:bCs/>
          <w:sz w:val="22"/>
          <w:szCs w:val="20"/>
          <w:lang w:eastAsia="de-DE"/>
        </w:rPr>
        <w:t>Widerrufsrecht</w:t>
      </w:r>
    </w:p>
    <w:p w:rsidR="00496608" w:rsidRDefault="00496608" w:rsidP="00496608">
      <w:r>
        <w:t xml:space="preserve">Sie haben das Recht, binnen vierzehn Tagen ohne Angabe von Gründen diesen Vertrag zu widerrufen. </w:t>
      </w:r>
    </w:p>
    <w:p w:rsidR="00496608" w:rsidRDefault="00496608" w:rsidP="00496608">
      <w:r>
        <w:t xml:space="preserve">Die Widerrufsfrist beträgt vierzehn Tage ab dem Tag des Vertragsschlusses. Um Ihr Widerrufsrecht auszuüben, müssen Sie uns (Firma Sachverständigenbüro Stockmann, Bahnhofstraße 28, 14712 </w:t>
      </w:r>
      <w:proofErr w:type="spellStart"/>
      <w:r>
        <w:t>Rathenow+49</w:t>
      </w:r>
      <w:proofErr w:type="spellEnd"/>
      <w:r>
        <w:t xml:space="preserve"> (173) </w:t>
      </w:r>
      <w:proofErr w:type="gramStart"/>
      <w:r>
        <w:t>2126877 ,</w:t>
      </w:r>
      <w:proofErr w:type="gramEnd"/>
      <w:r>
        <w:t xml:space="preserve"> E-Mail-Adresse: info@sv-stockmann.de) mittels einer eindeutigen Erklärung (z.B. ein mit der Post versandter Brief, oder E-Mail) über Ihren Entschluss, diesen Vertrag zu widerrufen, informieren. Sie können dafür das beigefügte Muster-Widerrufsformular verwenden, das jedoch nicht vorgeschrieben ist. Sie können das Muster-Widerrufsformular oder eine andere eindeutige Erklärung auch auf unserer Webseite </w:t>
      </w:r>
      <w:hyperlink r:id="rId8" w:tgtFrame="_blank" w:history="1">
        <w:r w:rsidRPr="00496608">
          <w:t>https://sv-stockmann.de/widerrufsbelehrung</w:t>
        </w:r>
      </w:hyperlink>
      <w:r>
        <w:t xml:space="preserve"> elektronisch ausfüllen und übermitteln. Machen Sie von dieser Möglichkeit Gebrauch, so werden wir Ihnen unverzüglich (z.B. per E-Mail) eine Bestätigung über den Eingang eines solchen Widerrufs übermitteln. Zur Wahrung der Widerrufsfrist reicht es aus, dass Sie die Mitteilung über die Ausübung des Widerrufsrechts vor Ablauf der Widerrufsfrist absenden.</w:t>
      </w:r>
    </w:p>
    <w:p w:rsidR="00496608" w:rsidRDefault="00496608" w:rsidP="00496608"/>
    <w:p w:rsidR="00496608" w:rsidRPr="00496608" w:rsidRDefault="00496608" w:rsidP="00496608">
      <w:pPr>
        <w:pStyle w:val="StandardWeb"/>
        <w:rPr>
          <w:rFonts w:ascii="Arial" w:hAnsi="Arial"/>
          <w:b/>
          <w:bCs/>
          <w:sz w:val="22"/>
          <w:szCs w:val="20"/>
          <w:lang w:eastAsia="de-DE"/>
        </w:rPr>
      </w:pPr>
      <w:r w:rsidRPr="00496608">
        <w:rPr>
          <w:rFonts w:ascii="Arial" w:hAnsi="Arial"/>
          <w:b/>
          <w:sz w:val="22"/>
          <w:szCs w:val="20"/>
          <w:lang w:eastAsia="de-DE"/>
        </w:rPr>
        <w:t>Folgen des Widerrufs</w:t>
      </w:r>
    </w:p>
    <w:p w:rsidR="00496608" w:rsidRPr="00496608" w:rsidRDefault="00496608" w:rsidP="00496608">
      <w:pPr>
        <w:pStyle w:val="StandardWeb"/>
        <w:rPr>
          <w:rFonts w:ascii="Arial" w:hAnsi="Arial" w:cs="Arial"/>
          <w:sz w:val="22"/>
          <w:szCs w:val="22"/>
        </w:rPr>
      </w:pPr>
      <w:r w:rsidRPr="00496608">
        <w:rPr>
          <w:rFonts w:ascii="Arial" w:hAnsi="Arial" w:cs="Arial"/>
          <w:sz w:val="22"/>
          <w:szCs w:val="22"/>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w:t>
      </w:r>
    </w:p>
    <w:p w:rsidR="00496608" w:rsidRPr="00496608" w:rsidRDefault="00496608" w:rsidP="00496608">
      <w:pPr>
        <w:pStyle w:val="StandardWeb"/>
        <w:rPr>
          <w:rFonts w:ascii="Arial" w:hAnsi="Arial" w:cs="Arial"/>
          <w:sz w:val="22"/>
          <w:szCs w:val="22"/>
        </w:rPr>
      </w:pPr>
    </w:p>
    <w:p w:rsidR="00496608" w:rsidRDefault="00496608" w:rsidP="00496608">
      <w:pPr>
        <w:pStyle w:val="StandardWeb"/>
        <w:rPr>
          <w:rFonts w:ascii="Arial" w:hAnsi="Arial" w:cs="Arial"/>
          <w:sz w:val="22"/>
          <w:szCs w:val="22"/>
        </w:rPr>
      </w:pPr>
      <w:r w:rsidRPr="00496608">
        <w:rPr>
          <w:rFonts w:ascii="Arial" w:hAnsi="Arial" w:cs="Arial"/>
          <w:sz w:val="22"/>
          <w:szCs w:val="22"/>
        </w:rPr>
        <w:t>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Haben Sie verlangt, dass die Dienstleistungen während der Widerrufsfrist beginnen sollen,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rsidR="00496608" w:rsidRPr="00496608" w:rsidRDefault="00496608" w:rsidP="00496608">
      <w:pPr>
        <w:pStyle w:val="StandardWeb"/>
        <w:rPr>
          <w:rFonts w:ascii="Arial" w:hAnsi="Arial" w:cs="Arial"/>
          <w:sz w:val="22"/>
          <w:szCs w:val="22"/>
        </w:rPr>
      </w:pPr>
      <w:bookmarkStart w:id="0" w:name="_GoBack"/>
      <w:bookmarkEnd w:id="0"/>
    </w:p>
    <w:p w:rsidR="00496608" w:rsidRDefault="00496608" w:rsidP="00496608"/>
    <w:p w:rsidR="00496608" w:rsidRDefault="00496608" w:rsidP="00496608"/>
    <w:p w:rsidR="00496608" w:rsidRDefault="00496608" w:rsidP="00597EE5"/>
    <w:p w:rsidR="00496608" w:rsidRDefault="00496608" w:rsidP="00597EE5"/>
    <w:p w:rsidR="00496608" w:rsidRDefault="00496608" w:rsidP="00597EE5"/>
    <w:p w:rsidR="007432E9" w:rsidRDefault="007432E9" w:rsidP="00597EE5">
      <w:pPr>
        <w:rPr>
          <w:sz w:val="16"/>
          <w:szCs w:val="16"/>
        </w:rPr>
      </w:pPr>
    </w:p>
    <w:p w:rsidR="000A1AF7" w:rsidRDefault="00597EE5" w:rsidP="00597EE5">
      <w:pPr>
        <w:rPr>
          <w:sz w:val="16"/>
          <w:szCs w:val="16"/>
        </w:rPr>
      </w:pPr>
      <w:r>
        <w:rPr>
          <w:sz w:val="16"/>
          <w:szCs w:val="16"/>
        </w:rPr>
        <w:t xml:space="preserve">Datum  …………… Ort ………………………. </w:t>
      </w:r>
    </w:p>
    <w:p w:rsidR="000A1AF7" w:rsidRDefault="000A1AF7" w:rsidP="00597EE5">
      <w:pPr>
        <w:rPr>
          <w:sz w:val="16"/>
          <w:szCs w:val="16"/>
        </w:rPr>
      </w:pPr>
    </w:p>
    <w:p w:rsidR="00597EE5" w:rsidRPr="00597EE5" w:rsidRDefault="00597EE5" w:rsidP="00597EE5">
      <w:pPr>
        <w:rPr>
          <w:b/>
          <w:i/>
          <w:sz w:val="18"/>
          <w:szCs w:val="18"/>
        </w:rPr>
      </w:pPr>
      <w:r>
        <w:rPr>
          <w:sz w:val="16"/>
          <w:szCs w:val="16"/>
        </w:rPr>
        <w:t xml:space="preserve">Unterschrift </w:t>
      </w:r>
      <w:r w:rsidR="000A1AF7">
        <w:rPr>
          <w:sz w:val="16"/>
          <w:szCs w:val="16"/>
        </w:rPr>
        <w:t>(Auftraggeber)</w:t>
      </w:r>
      <w:r>
        <w:rPr>
          <w:sz w:val="16"/>
          <w:szCs w:val="16"/>
        </w:rPr>
        <w:t>……………………………</w:t>
      </w:r>
      <w:r w:rsidR="00496608">
        <w:rPr>
          <w:sz w:val="16"/>
          <w:szCs w:val="16"/>
        </w:rPr>
        <w:t>…………….</w:t>
      </w:r>
      <w:r>
        <w:rPr>
          <w:sz w:val="16"/>
          <w:szCs w:val="16"/>
        </w:rPr>
        <w:t xml:space="preserve"> </w:t>
      </w:r>
    </w:p>
    <w:p w:rsidR="00496608" w:rsidRDefault="00597EE5" w:rsidP="00496608">
      <w:pPr>
        <w:rPr>
          <w:sz w:val="16"/>
          <w:szCs w:val="16"/>
        </w:rPr>
      </w:pPr>
      <w:r w:rsidRPr="00597EE5">
        <w:rPr>
          <w:b/>
          <w:i/>
          <w:sz w:val="18"/>
          <w:szCs w:val="18"/>
        </w:rPr>
        <w:t xml:space="preserve"> </w:t>
      </w:r>
      <w:r w:rsidRPr="00597EE5">
        <w:rPr>
          <w:b/>
          <w:sz w:val="18"/>
          <w:szCs w:val="18"/>
        </w:rPr>
        <w:cr/>
      </w:r>
    </w:p>
    <w:p w:rsidR="00597EE5" w:rsidRPr="00597EE5" w:rsidRDefault="00597EE5" w:rsidP="00597EE5">
      <w:pPr>
        <w:rPr>
          <w:b/>
          <w:i/>
          <w:sz w:val="18"/>
          <w:szCs w:val="18"/>
        </w:rPr>
      </w:pPr>
    </w:p>
    <w:sectPr w:rsidR="00597EE5" w:rsidRPr="00597EE5" w:rsidSect="00191C78">
      <w:headerReference w:type="default" r:id="rId9"/>
      <w:footerReference w:type="default" r:id="rId10"/>
      <w:pgSz w:w="11906" w:h="16838"/>
      <w:pgMar w:top="1417" w:right="1417" w:bottom="1134" w:left="1417" w:header="34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44B" w:rsidRDefault="0013244B" w:rsidP="003852FB">
      <w:r>
        <w:separator/>
      </w:r>
    </w:p>
  </w:endnote>
  <w:endnote w:type="continuationSeparator" w:id="0">
    <w:p w:rsidR="0013244B" w:rsidRDefault="0013244B" w:rsidP="0038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00" w:rsidRPr="00A13C00" w:rsidRDefault="00A13C00">
    <w:pPr>
      <w:pStyle w:val="Fuzeile"/>
      <w:rPr>
        <w:sz w:val="20"/>
        <w:szCs w:val="20"/>
      </w:rPr>
    </w:pPr>
    <w:r w:rsidRPr="00A13C00">
      <w:rPr>
        <w:sz w:val="20"/>
        <w:szCs w:val="20"/>
      </w:rPr>
      <w:t>Gerichtsstand: Amtsgericht Rathenow</w:t>
    </w:r>
  </w:p>
  <w:p w:rsidR="00A13C00" w:rsidRDefault="00A13C0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44B" w:rsidRDefault="0013244B" w:rsidP="003852FB">
      <w:r>
        <w:separator/>
      </w:r>
    </w:p>
  </w:footnote>
  <w:footnote w:type="continuationSeparator" w:id="0">
    <w:p w:rsidR="0013244B" w:rsidRDefault="0013244B" w:rsidP="00385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FB" w:rsidRDefault="00C95F55">
    <w:pPr>
      <w:pStyle w:val="Kopfzeile"/>
    </w:pPr>
    <w:r>
      <w:rPr>
        <w:noProof/>
      </w:rPr>
      <w:drawing>
        <wp:inline distT="0" distB="0" distL="0" distR="0" wp14:anchorId="7A075364" wp14:editId="06170CC2">
          <wp:extent cx="5760720" cy="1010034"/>
          <wp:effectExtent l="19050" t="0" r="11430" b="34290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01003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597EE5" w:rsidRPr="00597EE5" w:rsidRDefault="00597EE5">
    <w:pPr>
      <w:pStyle w:val="Kopfzeile"/>
      <w:rPr>
        <w:sz w:val="16"/>
        <w:szCs w:val="16"/>
      </w:rPr>
    </w:pPr>
    <w:r w:rsidRPr="00C346FE">
      <w:rPr>
        <w:sz w:val="16"/>
        <w:szCs w:val="16"/>
      </w:rPr>
      <w:t>Sachverständigenbüro Stockmann – Bahnhofstrasse 28 – 14712 Rathenow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44B"/>
    <w:rsid w:val="00027217"/>
    <w:rsid w:val="000A1AF7"/>
    <w:rsid w:val="00117364"/>
    <w:rsid w:val="0013244B"/>
    <w:rsid w:val="00191C78"/>
    <w:rsid w:val="001A18EB"/>
    <w:rsid w:val="0024146A"/>
    <w:rsid w:val="00286F8B"/>
    <w:rsid w:val="002A4F01"/>
    <w:rsid w:val="003006DA"/>
    <w:rsid w:val="003311D4"/>
    <w:rsid w:val="003852FB"/>
    <w:rsid w:val="00496608"/>
    <w:rsid w:val="0054379D"/>
    <w:rsid w:val="00597EE5"/>
    <w:rsid w:val="005C4532"/>
    <w:rsid w:val="00644FAC"/>
    <w:rsid w:val="00677D50"/>
    <w:rsid w:val="007213E6"/>
    <w:rsid w:val="007432E9"/>
    <w:rsid w:val="007559DE"/>
    <w:rsid w:val="007D6ACC"/>
    <w:rsid w:val="008642A1"/>
    <w:rsid w:val="008962FC"/>
    <w:rsid w:val="008A643D"/>
    <w:rsid w:val="008D76DD"/>
    <w:rsid w:val="00937B4B"/>
    <w:rsid w:val="00942D5F"/>
    <w:rsid w:val="00943516"/>
    <w:rsid w:val="00991B74"/>
    <w:rsid w:val="009A52A6"/>
    <w:rsid w:val="009B2AA4"/>
    <w:rsid w:val="009C46D6"/>
    <w:rsid w:val="00A13C00"/>
    <w:rsid w:val="00A147C1"/>
    <w:rsid w:val="00AD0561"/>
    <w:rsid w:val="00BB3CF3"/>
    <w:rsid w:val="00BC6E2A"/>
    <w:rsid w:val="00C346FE"/>
    <w:rsid w:val="00C95F55"/>
    <w:rsid w:val="00D01E15"/>
    <w:rsid w:val="00E448B3"/>
    <w:rsid w:val="00EA35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46FE"/>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852FB"/>
    <w:pPr>
      <w:tabs>
        <w:tab w:val="center" w:pos="4536"/>
        <w:tab w:val="right" w:pos="9072"/>
      </w:tabs>
    </w:pPr>
    <w:rPr>
      <w:rFonts w:asciiTheme="minorHAnsi" w:eastAsiaTheme="minorEastAsia" w:hAnsiTheme="minorHAnsi" w:cstheme="minorBidi"/>
      <w:szCs w:val="22"/>
      <w:lang w:eastAsia="ja-JP"/>
    </w:rPr>
  </w:style>
  <w:style w:type="character" w:customStyle="1" w:styleId="KopfzeileZchn">
    <w:name w:val="Kopfzeile Zchn"/>
    <w:basedOn w:val="Absatz-Standardschriftart"/>
    <w:link w:val="Kopfzeile"/>
    <w:uiPriority w:val="99"/>
    <w:rsid w:val="003852FB"/>
  </w:style>
  <w:style w:type="paragraph" w:styleId="Fuzeile">
    <w:name w:val="footer"/>
    <w:basedOn w:val="Standard"/>
    <w:link w:val="FuzeileZchn"/>
    <w:uiPriority w:val="99"/>
    <w:unhideWhenUsed/>
    <w:rsid w:val="003852FB"/>
    <w:pPr>
      <w:tabs>
        <w:tab w:val="center" w:pos="4536"/>
        <w:tab w:val="right" w:pos="9072"/>
      </w:tabs>
    </w:pPr>
    <w:rPr>
      <w:rFonts w:asciiTheme="minorHAnsi" w:eastAsiaTheme="minorEastAsia" w:hAnsiTheme="minorHAnsi" w:cstheme="minorBidi"/>
      <w:szCs w:val="22"/>
      <w:lang w:eastAsia="ja-JP"/>
    </w:rPr>
  </w:style>
  <w:style w:type="character" w:customStyle="1" w:styleId="FuzeileZchn">
    <w:name w:val="Fußzeile Zchn"/>
    <w:basedOn w:val="Absatz-Standardschriftart"/>
    <w:link w:val="Fuzeile"/>
    <w:uiPriority w:val="99"/>
    <w:rsid w:val="003852FB"/>
  </w:style>
  <w:style w:type="paragraph" w:styleId="Sprechblasentext">
    <w:name w:val="Balloon Text"/>
    <w:basedOn w:val="Standard"/>
    <w:link w:val="SprechblasentextZchn"/>
    <w:uiPriority w:val="99"/>
    <w:semiHidden/>
    <w:unhideWhenUsed/>
    <w:rsid w:val="003852FB"/>
    <w:rPr>
      <w:rFonts w:ascii="Tahoma" w:eastAsiaTheme="minorEastAsia" w:hAnsi="Tahoma" w:cs="Tahoma"/>
      <w:sz w:val="16"/>
      <w:szCs w:val="16"/>
      <w:lang w:eastAsia="ja-JP"/>
    </w:rPr>
  </w:style>
  <w:style w:type="character" w:customStyle="1" w:styleId="SprechblasentextZchn">
    <w:name w:val="Sprechblasentext Zchn"/>
    <w:basedOn w:val="Absatz-Standardschriftart"/>
    <w:link w:val="Sprechblasentext"/>
    <w:uiPriority w:val="99"/>
    <w:semiHidden/>
    <w:rsid w:val="003852FB"/>
    <w:rPr>
      <w:rFonts w:ascii="Tahoma" w:hAnsi="Tahoma" w:cs="Tahoma"/>
      <w:sz w:val="16"/>
      <w:szCs w:val="16"/>
    </w:rPr>
  </w:style>
  <w:style w:type="table" w:styleId="Tabellenraster">
    <w:name w:val="Table Grid"/>
    <w:basedOn w:val="NormaleTabelle"/>
    <w:uiPriority w:val="59"/>
    <w:rsid w:val="002A4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C6E2A"/>
    <w:rPr>
      <w:color w:val="808080"/>
    </w:rPr>
  </w:style>
  <w:style w:type="paragraph" w:styleId="Listenabsatz">
    <w:name w:val="List Paragraph"/>
    <w:basedOn w:val="Standard"/>
    <w:uiPriority w:val="34"/>
    <w:qFormat/>
    <w:rsid w:val="00191C78"/>
    <w:pPr>
      <w:ind w:left="720"/>
      <w:contextualSpacing/>
    </w:pPr>
  </w:style>
  <w:style w:type="paragraph" w:styleId="IntensivesZitat">
    <w:name w:val="Intense Quote"/>
    <w:basedOn w:val="Standard"/>
    <w:next w:val="Standard"/>
    <w:link w:val="IntensivesZitatZchn"/>
    <w:uiPriority w:val="30"/>
    <w:qFormat/>
    <w:rsid w:val="00677D50"/>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77D50"/>
    <w:rPr>
      <w:rFonts w:ascii="Arial" w:eastAsia="Times New Roman" w:hAnsi="Arial" w:cs="Times New Roman"/>
      <w:b/>
      <w:bCs/>
      <w:i/>
      <w:iCs/>
      <w:color w:val="4F81BD" w:themeColor="accent1"/>
      <w:szCs w:val="20"/>
      <w:lang w:eastAsia="de-DE"/>
    </w:rPr>
  </w:style>
  <w:style w:type="paragraph" w:styleId="StandardWeb">
    <w:name w:val="Normal (Web)"/>
    <w:basedOn w:val="Standard"/>
    <w:uiPriority w:val="99"/>
    <w:semiHidden/>
    <w:unhideWhenUsed/>
    <w:rsid w:val="00496608"/>
    <w:pPr>
      <w:spacing w:before="100" w:beforeAutospacing="1" w:after="100" w:afterAutospacing="1"/>
    </w:pPr>
    <w:rPr>
      <w:rFonts w:ascii="Times New Roman" w:hAnsi="Times New Roman"/>
      <w:sz w:val="24"/>
      <w:szCs w:val="24"/>
      <w:lang w:eastAsia="ja-JP"/>
    </w:rPr>
  </w:style>
  <w:style w:type="character" w:styleId="Fett">
    <w:name w:val="Strong"/>
    <w:basedOn w:val="Absatz-Standardschriftart"/>
    <w:uiPriority w:val="22"/>
    <w:qFormat/>
    <w:rsid w:val="00496608"/>
    <w:rPr>
      <w:b/>
      <w:bCs/>
    </w:rPr>
  </w:style>
  <w:style w:type="character" w:styleId="Hyperlink">
    <w:name w:val="Hyperlink"/>
    <w:basedOn w:val="Absatz-Standardschriftart"/>
    <w:uiPriority w:val="99"/>
    <w:semiHidden/>
    <w:unhideWhenUsed/>
    <w:rsid w:val="004966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46FE"/>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852FB"/>
    <w:pPr>
      <w:tabs>
        <w:tab w:val="center" w:pos="4536"/>
        <w:tab w:val="right" w:pos="9072"/>
      </w:tabs>
    </w:pPr>
    <w:rPr>
      <w:rFonts w:asciiTheme="minorHAnsi" w:eastAsiaTheme="minorEastAsia" w:hAnsiTheme="minorHAnsi" w:cstheme="minorBidi"/>
      <w:szCs w:val="22"/>
      <w:lang w:eastAsia="ja-JP"/>
    </w:rPr>
  </w:style>
  <w:style w:type="character" w:customStyle="1" w:styleId="KopfzeileZchn">
    <w:name w:val="Kopfzeile Zchn"/>
    <w:basedOn w:val="Absatz-Standardschriftart"/>
    <w:link w:val="Kopfzeile"/>
    <w:uiPriority w:val="99"/>
    <w:rsid w:val="003852FB"/>
  </w:style>
  <w:style w:type="paragraph" w:styleId="Fuzeile">
    <w:name w:val="footer"/>
    <w:basedOn w:val="Standard"/>
    <w:link w:val="FuzeileZchn"/>
    <w:uiPriority w:val="99"/>
    <w:unhideWhenUsed/>
    <w:rsid w:val="003852FB"/>
    <w:pPr>
      <w:tabs>
        <w:tab w:val="center" w:pos="4536"/>
        <w:tab w:val="right" w:pos="9072"/>
      </w:tabs>
    </w:pPr>
    <w:rPr>
      <w:rFonts w:asciiTheme="minorHAnsi" w:eastAsiaTheme="minorEastAsia" w:hAnsiTheme="minorHAnsi" w:cstheme="minorBidi"/>
      <w:szCs w:val="22"/>
      <w:lang w:eastAsia="ja-JP"/>
    </w:rPr>
  </w:style>
  <w:style w:type="character" w:customStyle="1" w:styleId="FuzeileZchn">
    <w:name w:val="Fußzeile Zchn"/>
    <w:basedOn w:val="Absatz-Standardschriftart"/>
    <w:link w:val="Fuzeile"/>
    <w:uiPriority w:val="99"/>
    <w:rsid w:val="003852FB"/>
  </w:style>
  <w:style w:type="paragraph" w:styleId="Sprechblasentext">
    <w:name w:val="Balloon Text"/>
    <w:basedOn w:val="Standard"/>
    <w:link w:val="SprechblasentextZchn"/>
    <w:uiPriority w:val="99"/>
    <w:semiHidden/>
    <w:unhideWhenUsed/>
    <w:rsid w:val="003852FB"/>
    <w:rPr>
      <w:rFonts w:ascii="Tahoma" w:eastAsiaTheme="minorEastAsia" w:hAnsi="Tahoma" w:cs="Tahoma"/>
      <w:sz w:val="16"/>
      <w:szCs w:val="16"/>
      <w:lang w:eastAsia="ja-JP"/>
    </w:rPr>
  </w:style>
  <w:style w:type="character" w:customStyle="1" w:styleId="SprechblasentextZchn">
    <w:name w:val="Sprechblasentext Zchn"/>
    <w:basedOn w:val="Absatz-Standardschriftart"/>
    <w:link w:val="Sprechblasentext"/>
    <w:uiPriority w:val="99"/>
    <w:semiHidden/>
    <w:rsid w:val="003852FB"/>
    <w:rPr>
      <w:rFonts w:ascii="Tahoma" w:hAnsi="Tahoma" w:cs="Tahoma"/>
      <w:sz w:val="16"/>
      <w:szCs w:val="16"/>
    </w:rPr>
  </w:style>
  <w:style w:type="table" w:styleId="Tabellenraster">
    <w:name w:val="Table Grid"/>
    <w:basedOn w:val="NormaleTabelle"/>
    <w:uiPriority w:val="59"/>
    <w:rsid w:val="002A4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C6E2A"/>
    <w:rPr>
      <w:color w:val="808080"/>
    </w:rPr>
  </w:style>
  <w:style w:type="paragraph" w:styleId="Listenabsatz">
    <w:name w:val="List Paragraph"/>
    <w:basedOn w:val="Standard"/>
    <w:uiPriority w:val="34"/>
    <w:qFormat/>
    <w:rsid w:val="00191C78"/>
    <w:pPr>
      <w:ind w:left="720"/>
      <w:contextualSpacing/>
    </w:pPr>
  </w:style>
  <w:style w:type="paragraph" w:styleId="IntensivesZitat">
    <w:name w:val="Intense Quote"/>
    <w:basedOn w:val="Standard"/>
    <w:next w:val="Standard"/>
    <w:link w:val="IntensivesZitatZchn"/>
    <w:uiPriority w:val="30"/>
    <w:qFormat/>
    <w:rsid w:val="00677D50"/>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77D50"/>
    <w:rPr>
      <w:rFonts w:ascii="Arial" w:eastAsia="Times New Roman" w:hAnsi="Arial" w:cs="Times New Roman"/>
      <w:b/>
      <w:bCs/>
      <w:i/>
      <w:iCs/>
      <w:color w:val="4F81BD" w:themeColor="accent1"/>
      <w:szCs w:val="20"/>
      <w:lang w:eastAsia="de-DE"/>
    </w:rPr>
  </w:style>
  <w:style w:type="paragraph" w:styleId="StandardWeb">
    <w:name w:val="Normal (Web)"/>
    <w:basedOn w:val="Standard"/>
    <w:uiPriority w:val="99"/>
    <w:semiHidden/>
    <w:unhideWhenUsed/>
    <w:rsid w:val="00496608"/>
    <w:pPr>
      <w:spacing w:before="100" w:beforeAutospacing="1" w:after="100" w:afterAutospacing="1"/>
    </w:pPr>
    <w:rPr>
      <w:rFonts w:ascii="Times New Roman" w:hAnsi="Times New Roman"/>
      <w:sz w:val="24"/>
      <w:szCs w:val="24"/>
      <w:lang w:eastAsia="ja-JP"/>
    </w:rPr>
  </w:style>
  <w:style w:type="character" w:styleId="Fett">
    <w:name w:val="Strong"/>
    <w:basedOn w:val="Absatz-Standardschriftart"/>
    <w:uiPriority w:val="22"/>
    <w:qFormat/>
    <w:rsid w:val="00496608"/>
    <w:rPr>
      <w:b/>
      <w:bCs/>
    </w:rPr>
  </w:style>
  <w:style w:type="character" w:styleId="Hyperlink">
    <w:name w:val="Hyperlink"/>
    <w:basedOn w:val="Absatz-Standardschriftart"/>
    <w:uiPriority w:val="99"/>
    <w:semiHidden/>
    <w:unhideWhenUsed/>
    <w:rsid w:val="004966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81567">
      <w:bodyDiv w:val="1"/>
      <w:marLeft w:val="0"/>
      <w:marRight w:val="0"/>
      <w:marTop w:val="0"/>
      <w:marBottom w:val="0"/>
      <w:divBdr>
        <w:top w:val="none" w:sz="0" w:space="0" w:color="auto"/>
        <w:left w:val="none" w:sz="0" w:space="0" w:color="auto"/>
        <w:bottom w:val="none" w:sz="0" w:space="0" w:color="auto"/>
        <w:right w:val="none" w:sz="0" w:space="0" w:color="auto"/>
      </w:divBdr>
    </w:div>
    <w:div w:id="605112594">
      <w:bodyDiv w:val="1"/>
      <w:marLeft w:val="0"/>
      <w:marRight w:val="0"/>
      <w:marTop w:val="0"/>
      <w:marBottom w:val="0"/>
      <w:divBdr>
        <w:top w:val="none" w:sz="0" w:space="0" w:color="auto"/>
        <w:left w:val="none" w:sz="0" w:space="0" w:color="auto"/>
        <w:bottom w:val="none" w:sz="0" w:space="0" w:color="auto"/>
        <w:right w:val="none" w:sz="0" w:space="0" w:color="auto"/>
      </w:divBdr>
    </w:div>
    <w:div w:id="851646867">
      <w:bodyDiv w:val="1"/>
      <w:marLeft w:val="0"/>
      <w:marRight w:val="0"/>
      <w:marTop w:val="0"/>
      <w:marBottom w:val="0"/>
      <w:divBdr>
        <w:top w:val="none" w:sz="0" w:space="0" w:color="auto"/>
        <w:left w:val="none" w:sz="0" w:space="0" w:color="auto"/>
        <w:bottom w:val="none" w:sz="0" w:space="0" w:color="auto"/>
        <w:right w:val="none" w:sz="0" w:space="0" w:color="auto"/>
      </w:divBdr>
    </w:div>
    <w:div w:id="141632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stockmann.de/widerrufsbelehru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CKMAN\Documents\Rechnung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EAC39-999C-4614-9D35-93437AF36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Rechnung2.dotx</Template>
  <TotalTime>0</TotalTime>
  <Pages>2</Pages>
  <Words>486</Words>
  <Characters>3066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HEIDELBERG AG</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Stockmann, Olaf MG-BP</dc:creator>
  <cp:lastModifiedBy>Stockmann, Olaf MG-BP</cp:lastModifiedBy>
  <cp:revision>2</cp:revision>
  <cp:lastPrinted>2014-05-20T12:39:00Z</cp:lastPrinted>
  <dcterms:created xsi:type="dcterms:W3CDTF">2018-02-09T13:34:00Z</dcterms:created>
  <dcterms:modified xsi:type="dcterms:W3CDTF">2018-02-09T13:34:00Z</dcterms:modified>
</cp:coreProperties>
</file>